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86B60" w14:textId="77777777" w:rsidR="00C5329B" w:rsidRPr="005A18C3" w:rsidRDefault="00C5329B" w:rsidP="00C5329B">
      <w:pPr>
        <w:spacing w:after="0" w:line="240" w:lineRule="auto"/>
        <w:outlineLvl w:val="2"/>
        <w:rPr>
          <w:rFonts w:asciiTheme="minorHAnsi" w:eastAsia="Times New Roman" w:hAnsiTheme="minorHAnsi" w:cstheme="minorHAnsi"/>
        </w:rPr>
      </w:pPr>
      <w:r w:rsidRPr="005A18C3">
        <w:rPr>
          <w:rFonts w:asciiTheme="minorHAnsi" w:eastAsia="Times New Roman" w:hAnsiTheme="minorHAnsi" w:cstheme="minorHAnsi"/>
        </w:rPr>
        <w:t>Headline</w:t>
      </w:r>
    </w:p>
    <w:p w14:paraId="7F696738" w14:textId="33FA9BDD" w:rsidR="00C5329B" w:rsidRPr="005A18C3" w:rsidRDefault="005C06A2" w:rsidP="00C5329B">
      <w:pPr>
        <w:spacing w:after="0" w:line="240" w:lineRule="auto"/>
        <w:rPr>
          <w:rFonts w:asciiTheme="minorHAnsi" w:eastAsia="Times New Roman" w:hAnsiTheme="minorHAnsi" w:cstheme="minorHAnsi"/>
        </w:rPr>
      </w:pPr>
      <w:r w:rsidRPr="005A18C3">
        <w:rPr>
          <w:rFonts w:asciiTheme="minorHAnsi" w:eastAsia="Times New Roman" w:hAnsiTheme="minorHAnsi" w:cstheme="minorHAnsi"/>
        </w:rPr>
        <w:t>Amazon Web Services</w:t>
      </w:r>
      <w:r w:rsidR="00C5329B" w:rsidRPr="005A18C3">
        <w:rPr>
          <w:rFonts w:asciiTheme="minorHAnsi" w:eastAsia="Times New Roman" w:hAnsiTheme="minorHAnsi" w:cstheme="minorHAnsi"/>
        </w:rPr>
        <w:t xml:space="preserve"> Backup and Disaster Recovery with [AWS PARTNER]</w:t>
      </w:r>
    </w:p>
    <w:p w14:paraId="79E10C52" w14:textId="694A15CF" w:rsidR="6FD22FC6" w:rsidRPr="005A18C3" w:rsidRDefault="6FD22FC6" w:rsidP="6FD22FC6">
      <w:pPr>
        <w:spacing w:after="0" w:line="240" w:lineRule="auto"/>
        <w:outlineLvl w:val="2"/>
        <w:rPr>
          <w:rFonts w:asciiTheme="minorHAnsi" w:eastAsia="Times New Roman" w:hAnsiTheme="minorHAnsi" w:cstheme="minorHAnsi"/>
        </w:rPr>
      </w:pPr>
    </w:p>
    <w:p w14:paraId="05500B30" w14:textId="77777777" w:rsidR="00C5329B" w:rsidRPr="005A18C3" w:rsidRDefault="00C5329B" w:rsidP="00C5329B">
      <w:pPr>
        <w:spacing w:after="0" w:line="240" w:lineRule="auto"/>
        <w:outlineLvl w:val="2"/>
        <w:rPr>
          <w:rFonts w:asciiTheme="minorHAnsi" w:eastAsia="Times New Roman" w:hAnsiTheme="minorHAnsi" w:cstheme="minorHAnsi"/>
        </w:rPr>
      </w:pPr>
      <w:r w:rsidRPr="005A18C3">
        <w:rPr>
          <w:rFonts w:asciiTheme="minorHAnsi" w:eastAsia="Times New Roman" w:hAnsiTheme="minorHAnsi" w:cstheme="minorHAnsi"/>
        </w:rPr>
        <w:t>Body</w:t>
      </w:r>
    </w:p>
    <w:p w14:paraId="607DFF8E" w14:textId="4403FF2D" w:rsidR="00C5329B" w:rsidRPr="005A18C3" w:rsidRDefault="6FD22FC6" w:rsidP="00C5329B">
      <w:pPr>
        <w:rPr>
          <w:rFonts w:asciiTheme="minorHAnsi" w:hAnsiTheme="minorHAnsi" w:cstheme="minorHAnsi"/>
        </w:rPr>
      </w:pPr>
      <w:r w:rsidRPr="005A18C3">
        <w:rPr>
          <w:rFonts w:asciiTheme="minorHAnsi" w:hAnsiTheme="minorHAnsi" w:cstheme="minorHAnsi"/>
        </w:rPr>
        <w:t xml:space="preserve">Preparing for emerging public sector use cases, such as smart cities and e-government, requires modern backup and disaster recovery solutions that can mitigate the risk of disasters, </w:t>
      </w:r>
      <w:proofErr w:type="spellStart"/>
      <w:r w:rsidRPr="005A18C3">
        <w:rPr>
          <w:rFonts w:asciiTheme="minorHAnsi" w:hAnsiTheme="minorHAnsi" w:cstheme="minorHAnsi"/>
        </w:rPr>
        <w:t>cyber attacks</w:t>
      </w:r>
      <w:proofErr w:type="spellEnd"/>
      <w:r w:rsidRPr="005A18C3">
        <w:rPr>
          <w:rFonts w:asciiTheme="minorHAnsi" w:hAnsiTheme="minorHAnsi" w:cstheme="minorHAnsi"/>
        </w:rPr>
        <w:t xml:space="preserve">, and other forms of IT disruption. Organizations that migrate to </w:t>
      </w:r>
      <w:r w:rsidR="005C06A2" w:rsidRPr="005A18C3">
        <w:rPr>
          <w:rFonts w:asciiTheme="minorHAnsi" w:hAnsiTheme="minorHAnsi" w:cstheme="minorHAnsi"/>
        </w:rPr>
        <w:t>Amazon Web Services (</w:t>
      </w:r>
      <w:r w:rsidRPr="005A18C3">
        <w:rPr>
          <w:rFonts w:asciiTheme="minorHAnsi" w:hAnsiTheme="minorHAnsi" w:cstheme="minorHAnsi"/>
        </w:rPr>
        <w:t>AWS</w:t>
      </w:r>
      <w:r w:rsidR="005C06A2" w:rsidRPr="005A18C3">
        <w:rPr>
          <w:rFonts w:asciiTheme="minorHAnsi" w:hAnsiTheme="minorHAnsi" w:cstheme="minorHAnsi"/>
        </w:rPr>
        <w:t>)</w:t>
      </w:r>
      <w:r w:rsidRPr="005A18C3">
        <w:rPr>
          <w:rFonts w:asciiTheme="minorHAnsi" w:hAnsiTheme="minorHAnsi" w:cstheme="minorHAnsi"/>
        </w:rPr>
        <w:t xml:space="preserve"> have access to top-of-the-line disaster recovery solutions that provide the lowest recovery objectives and agnostic protection for any application, workload, or database, with zero performance impact. [AWS PARTNER], an experienced AWS partner, can help you design, deploy, and optimize an AWS-based disaster recovery solution - so you can focus on delivering services, rather than worrying about disaster preparedness. </w:t>
      </w:r>
    </w:p>
    <w:p w14:paraId="716097BC" w14:textId="6FA3FDFE" w:rsidR="00C5329B" w:rsidRPr="005A18C3" w:rsidRDefault="006A0009" w:rsidP="00C5329B">
      <w:pPr>
        <w:spacing w:after="0" w:line="240" w:lineRule="auto"/>
        <w:outlineLvl w:val="2"/>
        <w:rPr>
          <w:rFonts w:asciiTheme="minorHAnsi" w:eastAsia="Times New Roman" w:hAnsiTheme="minorHAnsi" w:cstheme="minorHAnsi"/>
        </w:rPr>
      </w:pPr>
      <w:r w:rsidRPr="005A18C3">
        <w:rPr>
          <w:rFonts w:asciiTheme="minorHAnsi" w:eastAsia="Times New Roman" w:hAnsiTheme="minorHAnsi" w:cstheme="minorHAnsi"/>
        </w:rPr>
        <w:t>What and Why</w:t>
      </w:r>
    </w:p>
    <w:p w14:paraId="21AA094D" w14:textId="328F906C" w:rsidR="00C5329B" w:rsidRPr="005A18C3" w:rsidRDefault="00C5329B" w:rsidP="00C5329B">
      <w:pPr>
        <w:spacing w:after="0" w:line="240" w:lineRule="auto"/>
        <w:rPr>
          <w:rFonts w:asciiTheme="minorHAnsi" w:eastAsia="Times New Roman" w:hAnsiTheme="minorHAnsi" w:cstheme="minorHAnsi"/>
        </w:rPr>
      </w:pPr>
      <w:r w:rsidRPr="005A18C3">
        <w:rPr>
          <w:rFonts w:asciiTheme="minorHAnsi" w:eastAsia="Times New Roman" w:hAnsiTheme="minorHAnsi" w:cstheme="minorHAnsi"/>
        </w:rPr>
        <w:t>Maintain Operational Continuity with AWS Backup and Disaster Recovery</w:t>
      </w:r>
    </w:p>
    <w:p w14:paraId="48A45819" w14:textId="77777777" w:rsidR="006A0009" w:rsidRPr="005A18C3" w:rsidRDefault="006A0009" w:rsidP="00C5329B">
      <w:pPr>
        <w:spacing w:after="0" w:line="240" w:lineRule="auto"/>
        <w:rPr>
          <w:rFonts w:asciiTheme="minorHAnsi" w:eastAsia="Times New Roman" w:hAnsiTheme="minorHAnsi" w:cstheme="minorHAnsi"/>
        </w:rPr>
      </w:pPr>
    </w:p>
    <w:p w14:paraId="59C04137" w14:textId="77777777" w:rsidR="00C5329B" w:rsidRPr="005A18C3" w:rsidRDefault="50E8A449" w:rsidP="00C5329B">
      <w:pPr>
        <w:spacing w:after="0" w:line="240" w:lineRule="auto"/>
        <w:outlineLvl w:val="2"/>
        <w:rPr>
          <w:rFonts w:asciiTheme="minorHAnsi" w:eastAsia="Times New Roman" w:hAnsiTheme="minorHAnsi" w:cstheme="minorHAnsi"/>
        </w:rPr>
      </w:pPr>
      <w:r w:rsidRPr="005A18C3">
        <w:rPr>
          <w:rFonts w:asciiTheme="minorHAnsi" w:eastAsia="Times New Roman" w:hAnsiTheme="minorHAnsi" w:cstheme="minorHAnsi"/>
        </w:rPr>
        <w:t>Body</w:t>
      </w:r>
    </w:p>
    <w:p w14:paraId="3F92B3FF" w14:textId="70A8B366" w:rsidR="00C5329B" w:rsidRPr="005A18C3" w:rsidRDefault="50E8A449" w:rsidP="756BB97D">
      <w:pPr>
        <w:rPr>
          <w:rFonts w:asciiTheme="minorHAnsi" w:hAnsiTheme="minorHAnsi" w:cstheme="minorHAnsi"/>
        </w:rPr>
      </w:pPr>
      <w:r w:rsidRPr="005A18C3">
        <w:rPr>
          <w:rFonts w:asciiTheme="minorHAnsi" w:hAnsiTheme="minorHAnsi" w:cstheme="minorHAnsi"/>
        </w:rPr>
        <w:t>AWS backup and disaster recovery solutions offer enhanced data durability and availability, more security than on-premises solutions, and access to the latest tools and technologies, among other benefits. Yet, as with any modern cloud infrastructure offering, implementing these solutions can be complex and time-consuming. [AWS PARTNER] is here to help. We have the expertise, experience, and resources to help you build and manage backup and disaster recovery solutions that meet your organization's specific needs.</w:t>
      </w:r>
      <w:r w:rsidR="756BB97D" w:rsidRPr="005A18C3">
        <w:rPr>
          <w:rFonts w:asciiTheme="minorHAnsi" w:hAnsiTheme="minorHAnsi" w:cstheme="minorHAnsi"/>
        </w:rPr>
        <w:t xml:space="preserve"> </w:t>
      </w:r>
    </w:p>
    <w:p w14:paraId="552B02F5" w14:textId="77777777" w:rsidR="00C5329B" w:rsidRPr="005A18C3" w:rsidRDefault="00C5329B" w:rsidP="00C5329B">
      <w:pPr>
        <w:spacing w:after="0" w:line="240" w:lineRule="auto"/>
        <w:outlineLvl w:val="2"/>
        <w:rPr>
          <w:rFonts w:asciiTheme="minorHAnsi" w:eastAsia="Times New Roman" w:hAnsiTheme="minorHAnsi" w:cstheme="minorHAnsi"/>
        </w:rPr>
      </w:pPr>
      <w:r w:rsidRPr="005A18C3">
        <w:rPr>
          <w:rFonts w:asciiTheme="minorHAnsi" w:eastAsia="Times New Roman" w:hAnsiTheme="minorHAnsi" w:cstheme="minorHAnsi"/>
        </w:rPr>
        <w:t>CTA</w:t>
      </w:r>
    </w:p>
    <w:p w14:paraId="7836EAD3" w14:textId="77777777" w:rsidR="00C5329B" w:rsidRPr="005A18C3" w:rsidRDefault="00C5329B" w:rsidP="169B89DA">
      <w:pPr>
        <w:spacing w:after="0" w:line="240" w:lineRule="auto"/>
        <w:rPr>
          <w:rFonts w:asciiTheme="minorHAnsi" w:eastAsia="Times New Roman" w:hAnsiTheme="minorHAnsi" w:cstheme="minorHAnsi"/>
        </w:rPr>
      </w:pPr>
      <w:r w:rsidRPr="005A18C3">
        <w:rPr>
          <w:rFonts w:asciiTheme="minorHAnsi" w:eastAsia="Times New Roman" w:hAnsiTheme="minorHAnsi" w:cstheme="minorHAnsi"/>
        </w:rPr>
        <w:t>Learn more</w:t>
      </w:r>
    </w:p>
    <w:p w14:paraId="1F2149BF" w14:textId="1F6A3FEC" w:rsidR="006A0009" w:rsidRPr="005A18C3" w:rsidRDefault="006A0009" w:rsidP="00C5329B">
      <w:pPr>
        <w:spacing w:after="0" w:line="240" w:lineRule="auto"/>
        <w:rPr>
          <w:rFonts w:asciiTheme="minorHAnsi" w:eastAsia="Times New Roman" w:hAnsiTheme="minorHAnsi" w:cstheme="minorHAnsi"/>
        </w:rPr>
      </w:pPr>
    </w:p>
    <w:p w14:paraId="4A230884" w14:textId="00527349" w:rsidR="005C06A2" w:rsidRPr="005A18C3" w:rsidRDefault="005C06A2" w:rsidP="00C5329B">
      <w:pPr>
        <w:spacing w:after="0" w:line="240" w:lineRule="auto"/>
        <w:rPr>
          <w:rFonts w:asciiTheme="minorHAnsi" w:eastAsia="Times New Roman" w:hAnsiTheme="minorHAnsi" w:cstheme="minorHAnsi"/>
        </w:rPr>
      </w:pPr>
      <w:r w:rsidRPr="005A18C3">
        <w:rPr>
          <w:rFonts w:asciiTheme="minorHAnsi" w:eastAsia="Times New Roman" w:hAnsiTheme="minorHAnsi" w:cstheme="minorHAnsi"/>
        </w:rPr>
        <w:t>Headline</w:t>
      </w:r>
    </w:p>
    <w:p w14:paraId="19E56F47" w14:textId="4EA0E887" w:rsidR="00C5329B" w:rsidRPr="005A18C3" w:rsidRDefault="00C5329B" w:rsidP="00C5329B">
      <w:pPr>
        <w:spacing w:after="0" w:line="240" w:lineRule="auto"/>
        <w:outlineLvl w:val="1"/>
        <w:rPr>
          <w:rFonts w:asciiTheme="minorHAnsi" w:eastAsia="Times New Roman" w:hAnsiTheme="minorHAnsi" w:cstheme="minorHAnsi"/>
        </w:rPr>
      </w:pPr>
      <w:r w:rsidRPr="005A18C3">
        <w:rPr>
          <w:rFonts w:asciiTheme="minorHAnsi" w:eastAsia="Times New Roman" w:hAnsiTheme="minorHAnsi" w:cstheme="minorHAnsi"/>
        </w:rPr>
        <w:t>AWS Backup and Disaster Recovery Benefits</w:t>
      </w:r>
    </w:p>
    <w:p w14:paraId="0E05565E" w14:textId="77777777" w:rsidR="005C06A2" w:rsidRPr="005A18C3" w:rsidRDefault="005C06A2" w:rsidP="00C5329B">
      <w:pPr>
        <w:spacing w:after="0" w:line="240" w:lineRule="auto"/>
        <w:outlineLvl w:val="1"/>
        <w:rPr>
          <w:rFonts w:asciiTheme="minorHAnsi" w:eastAsia="Times New Roman" w:hAnsiTheme="minorHAnsi" w:cstheme="minorHAnsi"/>
        </w:rPr>
      </w:pPr>
    </w:p>
    <w:p w14:paraId="726FE025" w14:textId="6DF0B9AF" w:rsidR="005C06A2" w:rsidRPr="005A18C3" w:rsidRDefault="005C06A2" w:rsidP="00C5329B">
      <w:pPr>
        <w:spacing w:after="0" w:line="240" w:lineRule="auto"/>
        <w:outlineLvl w:val="1"/>
        <w:rPr>
          <w:rFonts w:asciiTheme="minorHAnsi" w:eastAsia="Times New Roman" w:hAnsiTheme="minorHAnsi" w:cstheme="minorHAnsi"/>
        </w:rPr>
      </w:pPr>
      <w:r w:rsidRPr="005A18C3">
        <w:rPr>
          <w:rFonts w:asciiTheme="minorHAnsi" w:eastAsia="Times New Roman" w:hAnsiTheme="minorHAnsi" w:cstheme="minorHAnsi"/>
        </w:rPr>
        <w:t>Body</w:t>
      </w:r>
    </w:p>
    <w:p w14:paraId="76923CB2" w14:textId="77777777" w:rsidR="00C5329B" w:rsidRPr="005A18C3" w:rsidRDefault="00C5329B" w:rsidP="00C5329B">
      <w:pPr>
        <w:spacing w:after="0" w:line="240" w:lineRule="auto"/>
        <w:rPr>
          <w:rFonts w:asciiTheme="minorHAnsi" w:eastAsia="Times New Roman" w:hAnsiTheme="minorHAnsi" w:cstheme="minorHAnsi"/>
        </w:rPr>
      </w:pPr>
      <w:r w:rsidRPr="005A18C3">
        <w:rPr>
          <w:rFonts w:asciiTheme="minorHAnsi" w:eastAsia="Times New Roman" w:hAnsiTheme="minorHAnsi" w:cstheme="minorHAnsi"/>
        </w:rPr>
        <w:t>Benefits of AWS Backup and Recovery</w:t>
      </w:r>
    </w:p>
    <w:p w14:paraId="2507B778" w14:textId="1001A5F7" w:rsidR="00C5329B" w:rsidRPr="005A18C3" w:rsidRDefault="00C5329B" w:rsidP="00C5329B">
      <w:pPr>
        <w:numPr>
          <w:ilvl w:val="0"/>
          <w:numId w:val="1"/>
        </w:numPr>
        <w:spacing w:after="0" w:line="240" w:lineRule="auto"/>
        <w:textAlignment w:val="center"/>
        <w:rPr>
          <w:rFonts w:asciiTheme="minorHAnsi" w:eastAsia="Times New Roman" w:hAnsiTheme="minorHAnsi" w:cstheme="minorHAnsi"/>
        </w:rPr>
      </w:pPr>
      <w:r w:rsidRPr="005A18C3">
        <w:rPr>
          <w:rFonts w:asciiTheme="minorHAnsi" w:eastAsia="Times New Roman" w:hAnsiTheme="minorHAnsi" w:cstheme="minorHAnsi"/>
        </w:rPr>
        <w:t>Maintain operational continuity</w:t>
      </w:r>
    </w:p>
    <w:p w14:paraId="3416402D" w14:textId="77777777" w:rsidR="00C5329B" w:rsidRPr="005A18C3" w:rsidRDefault="00C5329B" w:rsidP="00C5329B">
      <w:pPr>
        <w:numPr>
          <w:ilvl w:val="0"/>
          <w:numId w:val="1"/>
        </w:numPr>
        <w:spacing w:after="0" w:line="240" w:lineRule="auto"/>
        <w:textAlignment w:val="center"/>
        <w:rPr>
          <w:rFonts w:asciiTheme="minorHAnsi" w:eastAsia="Times New Roman" w:hAnsiTheme="minorHAnsi" w:cstheme="minorHAnsi"/>
        </w:rPr>
      </w:pPr>
      <w:r w:rsidRPr="005A18C3">
        <w:rPr>
          <w:rFonts w:asciiTheme="minorHAnsi" w:eastAsia="Times New Roman" w:hAnsiTheme="minorHAnsi" w:cstheme="minorHAnsi"/>
        </w:rPr>
        <w:t>Enhanced data durability and availability</w:t>
      </w:r>
    </w:p>
    <w:p w14:paraId="54A8C00F" w14:textId="77777777" w:rsidR="00C5329B" w:rsidRPr="005A18C3" w:rsidRDefault="00C5329B" w:rsidP="00C5329B">
      <w:pPr>
        <w:numPr>
          <w:ilvl w:val="0"/>
          <w:numId w:val="1"/>
        </w:numPr>
        <w:spacing w:after="0" w:line="240" w:lineRule="auto"/>
        <w:textAlignment w:val="center"/>
        <w:rPr>
          <w:rFonts w:asciiTheme="minorHAnsi" w:eastAsia="Times New Roman" w:hAnsiTheme="minorHAnsi" w:cstheme="minorHAnsi"/>
        </w:rPr>
      </w:pPr>
      <w:r w:rsidRPr="005A18C3">
        <w:rPr>
          <w:rFonts w:asciiTheme="minorHAnsi" w:eastAsia="Times New Roman" w:hAnsiTheme="minorHAnsi" w:cstheme="minorHAnsi"/>
        </w:rPr>
        <w:t>More security than on-premises</w:t>
      </w:r>
    </w:p>
    <w:p w14:paraId="68DCE4C0" w14:textId="77777777" w:rsidR="00C5329B" w:rsidRPr="005A18C3" w:rsidRDefault="00C5329B" w:rsidP="00C5329B">
      <w:pPr>
        <w:numPr>
          <w:ilvl w:val="0"/>
          <w:numId w:val="1"/>
        </w:numPr>
        <w:spacing w:after="0" w:line="240" w:lineRule="auto"/>
        <w:textAlignment w:val="center"/>
        <w:rPr>
          <w:rFonts w:asciiTheme="minorHAnsi" w:eastAsia="Times New Roman" w:hAnsiTheme="minorHAnsi" w:cstheme="minorHAnsi"/>
        </w:rPr>
      </w:pPr>
      <w:r w:rsidRPr="005A18C3">
        <w:rPr>
          <w:rFonts w:asciiTheme="minorHAnsi" w:eastAsia="Times New Roman" w:hAnsiTheme="minorHAnsi" w:cstheme="minorHAnsi"/>
        </w:rPr>
        <w:t>Access to the latest ML and analytics tools</w:t>
      </w:r>
    </w:p>
    <w:p w14:paraId="7D4089C4" w14:textId="77777777" w:rsidR="00C5329B" w:rsidRPr="005A18C3" w:rsidRDefault="00C5329B" w:rsidP="00C5329B">
      <w:pPr>
        <w:numPr>
          <w:ilvl w:val="0"/>
          <w:numId w:val="1"/>
        </w:numPr>
        <w:spacing w:after="0" w:line="240" w:lineRule="auto"/>
        <w:textAlignment w:val="center"/>
        <w:rPr>
          <w:rFonts w:asciiTheme="minorHAnsi" w:eastAsia="Times New Roman" w:hAnsiTheme="minorHAnsi" w:cstheme="minorHAnsi"/>
        </w:rPr>
      </w:pPr>
      <w:r w:rsidRPr="005A18C3">
        <w:rPr>
          <w:rFonts w:asciiTheme="minorHAnsi" w:eastAsia="Times New Roman" w:hAnsiTheme="minorHAnsi" w:cstheme="minorHAnsi"/>
        </w:rPr>
        <w:t>Global scalability</w:t>
      </w:r>
    </w:p>
    <w:p w14:paraId="2FF21340" w14:textId="56217C96" w:rsidR="00C5329B" w:rsidRPr="005A18C3" w:rsidRDefault="00C5329B" w:rsidP="00C5329B">
      <w:pPr>
        <w:numPr>
          <w:ilvl w:val="0"/>
          <w:numId w:val="1"/>
        </w:numPr>
        <w:spacing w:after="0" w:line="240" w:lineRule="auto"/>
        <w:textAlignment w:val="center"/>
        <w:rPr>
          <w:rFonts w:asciiTheme="minorHAnsi" w:eastAsia="Times New Roman" w:hAnsiTheme="minorHAnsi" w:cstheme="minorHAnsi"/>
        </w:rPr>
      </w:pPr>
      <w:r w:rsidRPr="005A18C3">
        <w:rPr>
          <w:rFonts w:asciiTheme="minorHAnsi" w:eastAsia="Times New Roman" w:hAnsiTheme="minorHAnsi" w:cstheme="minorHAnsi"/>
        </w:rPr>
        <w:t>A range of solutions for a range of use cases</w:t>
      </w:r>
    </w:p>
    <w:p w14:paraId="5DB57469" w14:textId="77777777" w:rsidR="005C06A2" w:rsidRPr="005A18C3" w:rsidRDefault="005C06A2" w:rsidP="005A18C3">
      <w:pPr>
        <w:spacing w:after="0" w:line="240" w:lineRule="auto"/>
        <w:ind w:left="720"/>
        <w:textAlignment w:val="center"/>
        <w:rPr>
          <w:rFonts w:asciiTheme="minorHAnsi" w:eastAsia="Times New Roman" w:hAnsiTheme="minorHAnsi" w:cstheme="minorHAnsi"/>
        </w:rPr>
      </w:pPr>
    </w:p>
    <w:p w14:paraId="74D93937" w14:textId="77777777" w:rsidR="00C5329B" w:rsidRPr="005A18C3" w:rsidRDefault="00C5329B" w:rsidP="00C5329B">
      <w:pPr>
        <w:spacing w:after="0" w:line="240" w:lineRule="auto"/>
        <w:outlineLvl w:val="2"/>
        <w:rPr>
          <w:rFonts w:asciiTheme="minorHAnsi" w:eastAsia="Times New Roman" w:hAnsiTheme="minorHAnsi" w:cstheme="minorHAnsi"/>
        </w:rPr>
      </w:pPr>
      <w:r w:rsidRPr="005A18C3">
        <w:rPr>
          <w:rFonts w:asciiTheme="minorHAnsi" w:eastAsia="Times New Roman" w:hAnsiTheme="minorHAnsi" w:cstheme="minorHAnsi"/>
        </w:rPr>
        <w:t>CTA</w:t>
      </w:r>
    </w:p>
    <w:p w14:paraId="4C74F14F" w14:textId="77777777" w:rsidR="00C5329B" w:rsidRPr="005A18C3" w:rsidRDefault="00C5329B" w:rsidP="00C5329B">
      <w:pPr>
        <w:spacing w:after="0" w:line="240" w:lineRule="auto"/>
        <w:rPr>
          <w:rFonts w:asciiTheme="minorHAnsi" w:eastAsia="Times New Roman" w:hAnsiTheme="minorHAnsi" w:cstheme="minorHAnsi"/>
        </w:rPr>
      </w:pPr>
      <w:r w:rsidRPr="005A18C3">
        <w:rPr>
          <w:rFonts w:asciiTheme="minorHAnsi" w:eastAsia="Times New Roman" w:hAnsiTheme="minorHAnsi" w:cstheme="minorHAnsi"/>
        </w:rPr>
        <w:t>Learn more</w:t>
      </w:r>
    </w:p>
    <w:p w14:paraId="78A183A1" w14:textId="4BCF1146" w:rsidR="006A0009" w:rsidRPr="005A18C3" w:rsidRDefault="006A0009" w:rsidP="00C5329B">
      <w:pPr>
        <w:spacing w:after="0" w:line="240" w:lineRule="auto"/>
        <w:outlineLvl w:val="1"/>
        <w:rPr>
          <w:rFonts w:asciiTheme="minorHAnsi" w:eastAsia="Times New Roman" w:hAnsiTheme="minorHAnsi" w:cstheme="minorHAnsi"/>
        </w:rPr>
      </w:pPr>
    </w:p>
    <w:p w14:paraId="61D67EB9" w14:textId="11F16911" w:rsidR="005C06A2" w:rsidRPr="005A18C3" w:rsidRDefault="005C06A2" w:rsidP="00C5329B">
      <w:pPr>
        <w:spacing w:after="0" w:line="240" w:lineRule="auto"/>
        <w:outlineLvl w:val="1"/>
        <w:rPr>
          <w:rFonts w:asciiTheme="minorHAnsi" w:eastAsia="Times New Roman" w:hAnsiTheme="minorHAnsi" w:cstheme="minorHAnsi"/>
        </w:rPr>
      </w:pPr>
      <w:r w:rsidRPr="005A18C3">
        <w:rPr>
          <w:rFonts w:asciiTheme="minorHAnsi" w:eastAsia="Times New Roman" w:hAnsiTheme="minorHAnsi" w:cstheme="minorHAnsi"/>
        </w:rPr>
        <w:t>Headline</w:t>
      </w:r>
    </w:p>
    <w:p w14:paraId="6048B23B" w14:textId="443DA92E" w:rsidR="00C5329B" w:rsidRPr="005A18C3" w:rsidRDefault="00C5329B" w:rsidP="00C5329B">
      <w:pPr>
        <w:spacing w:after="0" w:line="240" w:lineRule="auto"/>
        <w:outlineLvl w:val="1"/>
        <w:rPr>
          <w:rFonts w:asciiTheme="minorHAnsi" w:eastAsia="Times New Roman" w:hAnsiTheme="minorHAnsi" w:cstheme="minorHAnsi"/>
        </w:rPr>
      </w:pPr>
      <w:r w:rsidRPr="005A18C3">
        <w:rPr>
          <w:rFonts w:asciiTheme="minorHAnsi" w:eastAsia="Times New Roman" w:hAnsiTheme="minorHAnsi" w:cstheme="minorHAnsi"/>
        </w:rPr>
        <w:t>How It Applies to Your Industry</w:t>
      </w:r>
    </w:p>
    <w:p w14:paraId="0C902068" w14:textId="2B8167A0" w:rsidR="005C06A2" w:rsidRPr="005A18C3" w:rsidRDefault="005C06A2" w:rsidP="00C5329B">
      <w:pPr>
        <w:spacing w:after="0" w:line="240" w:lineRule="auto"/>
        <w:outlineLvl w:val="1"/>
        <w:rPr>
          <w:rFonts w:asciiTheme="minorHAnsi" w:eastAsia="Times New Roman" w:hAnsiTheme="minorHAnsi" w:cstheme="minorHAnsi"/>
        </w:rPr>
      </w:pPr>
    </w:p>
    <w:p w14:paraId="1E712CAF" w14:textId="3D82525C" w:rsidR="005C06A2" w:rsidRPr="005A18C3" w:rsidRDefault="005C06A2" w:rsidP="00C5329B">
      <w:pPr>
        <w:spacing w:after="0" w:line="240" w:lineRule="auto"/>
        <w:outlineLvl w:val="1"/>
        <w:rPr>
          <w:rFonts w:asciiTheme="minorHAnsi" w:eastAsia="Times New Roman" w:hAnsiTheme="minorHAnsi" w:cstheme="minorHAnsi"/>
        </w:rPr>
      </w:pPr>
      <w:r w:rsidRPr="005A18C3">
        <w:rPr>
          <w:rFonts w:asciiTheme="minorHAnsi" w:eastAsia="Times New Roman" w:hAnsiTheme="minorHAnsi" w:cstheme="minorHAnsi"/>
        </w:rPr>
        <w:t>Body</w:t>
      </w:r>
    </w:p>
    <w:p w14:paraId="3C6EC198" w14:textId="303A2987" w:rsidR="00C5329B" w:rsidRPr="005A18C3" w:rsidRDefault="00C5329B" w:rsidP="005A18C3">
      <w:pPr>
        <w:spacing w:after="0" w:line="240" w:lineRule="auto"/>
        <w:outlineLvl w:val="2"/>
        <w:rPr>
          <w:rFonts w:asciiTheme="minorHAnsi" w:eastAsia="Times New Roman" w:hAnsiTheme="minorHAnsi" w:cstheme="minorHAnsi"/>
        </w:rPr>
      </w:pPr>
      <w:r w:rsidRPr="005A18C3">
        <w:rPr>
          <w:rFonts w:asciiTheme="minorHAnsi" w:eastAsia="Times New Roman" w:hAnsiTheme="minorHAnsi" w:cstheme="minorHAnsi"/>
        </w:rPr>
        <w:t>SMB</w:t>
      </w:r>
      <w:r w:rsidR="005C06A2" w:rsidRPr="005A18C3">
        <w:rPr>
          <w:rFonts w:asciiTheme="minorHAnsi" w:eastAsia="Times New Roman" w:hAnsiTheme="minorHAnsi" w:cstheme="minorHAnsi"/>
        </w:rPr>
        <w:t xml:space="preserve"> - </w:t>
      </w:r>
      <w:r w:rsidRPr="005A18C3">
        <w:rPr>
          <w:rFonts w:asciiTheme="minorHAnsi" w:eastAsia="Times New Roman" w:hAnsiTheme="minorHAnsi" w:cstheme="minorHAnsi"/>
        </w:rPr>
        <w:t>Scalable protection that grows with you</w:t>
      </w:r>
    </w:p>
    <w:p w14:paraId="76B53E7D" w14:textId="4257FB61" w:rsidR="00C5329B" w:rsidRPr="005A18C3" w:rsidRDefault="00C5329B" w:rsidP="005A18C3">
      <w:pPr>
        <w:spacing w:after="0" w:line="240" w:lineRule="auto"/>
        <w:outlineLvl w:val="2"/>
        <w:rPr>
          <w:rFonts w:asciiTheme="minorHAnsi" w:eastAsia="Times New Roman" w:hAnsiTheme="minorHAnsi" w:cstheme="minorHAnsi"/>
        </w:rPr>
      </w:pPr>
      <w:r w:rsidRPr="005A18C3">
        <w:rPr>
          <w:rFonts w:asciiTheme="minorHAnsi" w:eastAsia="Times New Roman" w:hAnsiTheme="minorHAnsi" w:cstheme="minorHAnsi"/>
        </w:rPr>
        <w:t>Enterprise</w:t>
      </w:r>
      <w:r w:rsidR="005C06A2" w:rsidRPr="005A18C3">
        <w:rPr>
          <w:rFonts w:asciiTheme="minorHAnsi" w:eastAsia="Times New Roman" w:hAnsiTheme="minorHAnsi" w:cstheme="minorHAnsi"/>
        </w:rPr>
        <w:t xml:space="preserve"> - </w:t>
      </w:r>
      <w:r w:rsidRPr="005A18C3">
        <w:rPr>
          <w:rFonts w:asciiTheme="minorHAnsi" w:eastAsia="Times New Roman" w:hAnsiTheme="minorHAnsi" w:cstheme="minorHAnsi"/>
        </w:rPr>
        <w:t>Enterprise-grade backup and disaster recovery at an affordable cost</w:t>
      </w:r>
    </w:p>
    <w:p w14:paraId="7124DC45" w14:textId="4453A230" w:rsidR="00C5329B" w:rsidRPr="005A18C3" w:rsidRDefault="00C5329B" w:rsidP="005A18C3">
      <w:pPr>
        <w:spacing w:after="0" w:line="240" w:lineRule="auto"/>
        <w:outlineLvl w:val="2"/>
        <w:rPr>
          <w:rFonts w:asciiTheme="minorHAnsi" w:eastAsia="Times New Roman" w:hAnsiTheme="minorHAnsi" w:cstheme="minorHAnsi"/>
        </w:rPr>
      </w:pPr>
      <w:r w:rsidRPr="005A18C3">
        <w:rPr>
          <w:rFonts w:asciiTheme="minorHAnsi" w:eastAsia="Times New Roman" w:hAnsiTheme="minorHAnsi" w:cstheme="minorHAnsi"/>
        </w:rPr>
        <w:t>Government</w:t>
      </w:r>
      <w:r w:rsidR="005C06A2" w:rsidRPr="005A18C3">
        <w:rPr>
          <w:rFonts w:asciiTheme="minorHAnsi" w:eastAsia="Times New Roman" w:hAnsiTheme="minorHAnsi" w:cstheme="minorHAnsi"/>
        </w:rPr>
        <w:t xml:space="preserve"> - </w:t>
      </w:r>
      <w:r w:rsidRPr="005A18C3">
        <w:rPr>
          <w:rFonts w:asciiTheme="minorHAnsi" w:eastAsia="Times New Roman" w:hAnsiTheme="minorHAnsi" w:cstheme="minorHAnsi"/>
        </w:rPr>
        <w:t>Recover sensitive workloads with near-zero data loss in minutes</w:t>
      </w:r>
    </w:p>
    <w:p w14:paraId="17D5F6E4" w14:textId="5781DF22" w:rsidR="00C5329B" w:rsidRPr="005A18C3" w:rsidRDefault="00C5329B" w:rsidP="005A18C3">
      <w:pPr>
        <w:spacing w:after="0" w:line="240" w:lineRule="auto"/>
        <w:outlineLvl w:val="2"/>
        <w:rPr>
          <w:rFonts w:asciiTheme="minorHAnsi" w:eastAsia="Times New Roman" w:hAnsiTheme="minorHAnsi" w:cstheme="minorHAnsi"/>
        </w:rPr>
      </w:pPr>
      <w:r w:rsidRPr="005A18C3">
        <w:rPr>
          <w:rFonts w:asciiTheme="minorHAnsi" w:eastAsia="Times New Roman" w:hAnsiTheme="minorHAnsi" w:cstheme="minorHAnsi"/>
        </w:rPr>
        <w:lastRenderedPageBreak/>
        <w:t>Education</w:t>
      </w:r>
      <w:r w:rsidR="005C06A2" w:rsidRPr="005A18C3">
        <w:rPr>
          <w:rFonts w:asciiTheme="minorHAnsi" w:eastAsia="Times New Roman" w:hAnsiTheme="minorHAnsi" w:cstheme="minorHAnsi"/>
        </w:rPr>
        <w:t xml:space="preserve"> - </w:t>
      </w:r>
      <w:r w:rsidRPr="005A18C3">
        <w:rPr>
          <w:rFonts w:asciiTheme="minorHAnsi" w:eastAsia="Times New Roman" w:hAnsiTheme="minorHAnsi" w:cstheme="minorHAnsi"/>
        </w:rPr>
        <w:t>AWS opens the door to IT resilience for the entire education system</w:t>
      </w:r>
    </w:p>
    <w:p w14:paraId="28EE5FA8" w14:textId="2C59F112" w:rsidR="00C5329B" w:rsidRPr="005A18C3" w:rsidRDefault="00C5329B" w:rsidP="005A18C3">
      <w:pPr>
        <w:spacing w:after="0" w:line="240" w:lineRule="auto"/>
        <w:outlineLvl w:val="2"/>
        <w:rPr>
          <w:rFonts w:asciiTheme="minorHAnsi" w:eastAsia="Times New Roman" w:hAnsiTheme="minorHAnsi" w:cstheme="minorHAnsi"/>
        </w:rPr>
      </w:pPr>
      <w:r w:rsidRPr="005A18C3">
        <w:rPr>
          <w:rFonts w:asciiTheme="minorHAnsi" w:eastAsia="Times New Roman" w:hAnsiTheme="minorHAnsi" w:cstheme="minorHAnsi"/>
        </w:rPr>
        <w:t>Healthcare</w:t>
      </w:r>
      <w:r w:rsidR="005C06A2" w:rsidRPr="005A18C3">
        <w:rPr>
          <w:rFonts w:asciiTheme="minorHAnsi" w:eastAsia="Times New Roman" w:hAnsiTheme="minorHAnsi" w:cstheme="minorHAnsi"/>
        </w:rPr>
        <w:t xml:space="preserve"> - </w:t>
      </w:r>
      <w:r w:rsidR="50E8A449" w:rsidRPr="005A18C3">
        <w:rPr>
          <w:rFonts w:asciiTheme="minorHAnsi" w:eastAsia="Times New Roman" w:hAnsiTheme="minorHAnsi" w:cstheme="minorHAnsi"/>
        </w:rPr>
        <w:t xml:space="preserve">AWS offers top-of-the-line, cost-effective, and HIPAA-eligible solutions such as </w:t>
      </w:r>
      <w:proofErr w:type="spellStart"/>
      <w:r w:rsidR="50E8A449" w:rsidRPr="005A18C3">
        <w:rPr>
          <w:rFonts w:asciiTheme="minorHAnsi" w:eastAsia="Times New Roman" w:hAnsiTheme="minorHAnsi" w:cstheme="minorHAnsi"/>
        </w:rPr>
        <w:t>CloudEndure</w:t>
      </w:r>
      <w:proofErr w:type="spellEnd"/>
    </w:p>
    <w:p w14:paraId="17CD1FA2" w14:textId="11821197" w:rsidR="00C5329B" w:rsidRPr="005A18C3" w:rsidRDefault="00C5329B" w:rsidP="005C06A2">
      <w:pPr>
        <w:spacing w:after="0" w:line="240" w:lineRule="auto"/>
        <w:outlineLvl w:val="2"/>
        <w:rPr>
          <w:rFonts w:asciiTheme="minorHAnsi" w:eastAsia="Times New Roman" w:hAnsiTheme="minorHAnsi" w:cstheme="minorHAnsi"/>
        </w:rPr>
      </w:pPr>
      <w:r w:rsidRPr="005A18C3">
        <w:rPr>
          <w:rFonts w:asciiTheme="minorHAnsi" w:eastAsia="Times New Roman" w:hAnsiTheme="minorHAnsi" w:cstheme="minorHAnsi"/>
        </w:rPr>
        <w:t>Non-Profit</w:t>
      </w:r>
      <w:r w:rsidR="005C06A2" w:rsidRPr="005A18C3">
        <w:rPr>
          <w:rFonts w:asciiTheme="minorHAnsi" w:eastAsia="Times New Roman" w:hAnsiTheme="minorHAnsi" w:cstheme="minorHAnsi"/>
        </w:rPr>
        <w:t xml:space="preserve"> - </w:t>
      </w:r>
      <w:r w:rsidRPr="005A18C3">
        <w:rPr>
          <w:rFonts w:asciiTheme="minorHAnsi" w:eastAsia="Times New Roman" w:hAnsiTheme="minorHAnsi" w:cstheme="minorHAnsi"/>
        </w:rPr>
        <w:t>Leverage AWS's extended support and financial perks for non-profits</w:t>
      </w:r>
    </w:p>
    <w:p w14:paraId="55585B77" w14:textId="77777777" w:rsidR="005C06A2" w:rsidRPr="005A18C3" w:rsidRDefault="005C06A2" w:rsidP="005A18C3">
      <w:pPr>
        <w:spacing w:after="0" w:line="240" w:lineRule="auto"/>
        <w:outlineLvl w:val="2"/>
        <w:rPr>
          <w:rFonts w:asciiTheme="minorHAnsi" w:eastAsia="Times New Roman" w:hAnsiTheme="minorHAnsi" w:cstheme="minorHAnsi"/>
        </w:rPr>
      </w:pPr>
    </w:p>
    <w:p w14:paraId="33434E56" w14:textId="77777777" w:rsidR="00C5329B" w:rsidRPr="005A18C3" w:rsidRDefault="00C5329B" w:rsidP="00C5329B">
      <w:pPr>
        <w:spacing w:after="0" w:line="240" w:lineRule="auto"/>
        <w:outlineLvl w:val="2"/>
        <w:rPr>
          <w:rFonts w:asciiTheme="minorHAnsi" w:eastAsia="Times New Roman" w:hAnsiTheme="minorHAnsi" w:cstheme="minorHAnsi"/>
        </w:rPr>
      </w:pPr>
      <w:r w:rsidRPr="005A18C3">
        <w:rPr>
          <w:rFonts w:asciiTheme="minorHAnsi" w:eastAsia="Times New Roman" w:hAnsiTheme="minorHAnsi" w:cstheme="minorHAnsi"/>
        </w:rPr>
        <w:t>CTA</w:t>
      </w:r>
    </w:p>
    <w:p w14:paraId="382113D5" w14:textId="5A500BCD" w:rsidR="00C5329B" w:rsidRPr="005A18C3" w:rsidRDefault="00C5329B" w:rsidP="00C5329B">
      <w:pPr>
        <w:spacing w:after="0" w:line="240" w:lineRule="auto"/>
        <w:rPr>
          <w:rFonts w:asciiTheme="minorHAnsi" w:eastAsia="Times New Roman" w:hAnsiTheme="minorHAnsi" w:cstheme="minorHAnsi"/>
        </w:rPr>
      </w:pPr>
      <w:r w:rsidRPr="005A18C3">
        <w:rPr>
          <w:rFonts w:asciiTheme="minorHAnsi" w:eastAsia="Times New Roman" w:hAnsiTheme="minorHAnsi" w:cstheme="minorHAnsi"/>
        </w:rPr>
        <w:t>Learn more</w:t>
      </w:r>
    </w:p>
    <w:p w14:paraId="4BE19CDA" w14:textId="77777777" w:rsidR="006A0009" w:rsidRPr="005A18C3" w:rsidRDefault="006A0009" w:rsidP="00C5329B">
      <w:pPr>
        <w:spacing w:after="0" w:line="240" w:lineRule="auto"/>
        <w:rPr>
          <w:rFonts w:asciiTheme="minorHAnsi" w:eastAsia="Times New Roman" w:hAnsiTheme="minorHAnsi" w:cstheme="minorHAnsi"/>
        </w:rPr>
      </w:pPr>
    </w:p>
    <w:p w14:paraId="474E2C45" w14:textId="77777777" w:rsidR="00C5329B" w:rsidRPr="005A18C3" w:rsidRDefault="00C5329B" w:rsidP="00C5329B">
      <w:pPr>
        <w:spacing w:after="0" w:line="240" w:lineRule="auto"/>
        <w:outlineLvl w:val="2"/>
        <w:rPr>
          <w:rFonts w:asciiTheme="minorHAnsi" w:eastAsia="Times New Roman" w:hAnsiTheme="minorHAnsi" w:cstheme="minorHAnsi"/>
        </w:rPr>
      </w:pPr>
      <w:r w:rsidRPr="005A18C3">
        <w:rPr>
          <w:rFonts w:asciiTheme="minorHAnsi" w:eastAsia="Times New Roman" w:hAnsiTheme="minorHAnsi" w:cstheme="minorHAnsi"/>
        </w:rPr>
        <w:t>Headline</w:t>
      </w:r>
    </w:p>
    <w:p w14:paraId="1D05250A" w14:textId="4C58DDD2" w:rsidR="00C5329B" w:rsidRPr="005A18C3" w:rsidRDefault="00C5329B" w:rsidP="00C5329B">
      <w:pPr>
        <w:spacing w:after="0" w:line="240" w:lineRule="auto"/>
        <w:rPr>
          <w:rFonts w:asciiTheme="minorHAnsi" w:eastAsia="Times New Roman" w:hAnsiTheme="minorHAnsi" w:cstheme="minorHAnsi"/>
        </w:rPr>
      </w:pPr>
      <w:r w:rsidRPr="005A18C3">
        <w:rPr>
          <w:rFonts w:asciiTheme="minorHAnsi" w:eastAsia="Times New Roman" w:hAnsiTheme="minorHAnsi" w:cstheme="minorHAnsi"/>
        </w:rPr>
        <w:t>Why Migrate to AWS with [AWS PARTNER]?</w:t>
      </w:r>
    </w:p>
    <w:p w14:paraId="0842A9E5" w14:textId="77777777" w:rsidR="000E0372" w:rsidRPr="005A18C3" w:rsidRDefault="000E0372" w:rsidP="00C5329B">
      <w:pPr>
        <w:spacing w:after="0" w:line="240" w:lineRule="auto"/>
        <w:rPr>
          <w:rFonts w:asciiTheme="minorHAnsi" w:eastAsia="Times New Roman" w:hAnsiTheme="minorHAnsi" w:cstheme="minorHAnsi"/>
        </w:rPr>
      </w:pPr>
    </w:p>
    <w:p w14:paraId="696ABF88" w14:textId="77777777" w:rsidR="00C5329B" w:rsidRPr="005A18C3" w:rsidRDefault="00C5329B" w:rsidP="00C5329B">
      <w:pPr>
        <w:spacing w:after="0" w:line="240" w:lineRule="auto"/>
        <w:outlineLvl w:val="2"/>
        <w:rPr>
          <w:rFonts w:asciiTheme="minorHAnsi" w:eastAsia="Times New Roman" w:hAnsiTheme="minorHAnsi" w:cstheme="minorHAnsi"/>
        </w:rPr>
      </w:pPr>
      <w:r w:rsidRPr="005A18C3">
        <w:rPr>
          <w:rFonts w:asciiTheme="minorHAnsi" w:eastAsia="Times New Roman" w:hAnsiTheme="minorHAnsi" w:cstheme="minorHAnsi"/>
        </w:rPr>
        <w:t>Body</w:t>
      </w:r>
    </w:p>
    <w:p w14:paraId="3F42A883" w14:textId="05A8A370" w:rsidR="00C5329B" w:rsidRPr="005A18C3" w:rsidRDefault="50E8A449" w:rsidP="00C5329B">
      <w:pPr>
        <w:spacing w:after="0" w:line="240" w:lineRule="auto"/>
        <w:rPr>
          <w:rFonts w:asciiTheme="minorHAnsi" w:eastAsia="Times New Roman" w:hAnsiTheme="minorHAnsi" w:cstheme="minorHAnsi"/>
        </w:rPr>
      </w:pPr>
      <w:r w:rsidRPr="005A18C3">
        <w:rPr>
          <w:rFonts w:asciiTheme="minorHAnsi" w:eastAsia="Times New Roman" w:hAnsiTheme="minorHAnsi" w:cstheme="minorHAnsi"/>
        </w:rPr>
        <w:t>AWS has helped implement backup and disaster recovery solutions for thousands of organizations, including government agencies, healthcare organizations, and educational institutions, among others. The benefits of AWS backup and disaster recovery include IT cost savings, as well as increased security, data availability, and organizational resilience. Combining the cutting-edge tools of AWS with [AWS PARTNER SOLUTION], AWS and [AWS PARTNER] can provide a complete and proven approach for backup and disaster recovery, so you can increase IT resilience and maintain operational continuity in the face of disruption.</w:t>
      </w:r>
    </w:p>
    <w:p w14:paraId="3192A9F3" w14:textId="77777777" w:rsidR="000E0372" w:rsidRPr="005A18C3" w:rsidRDefault="000E0372" w:rsidP="00C5329B">
      <w:pPr>
        <w:spacing w:after="0" w:line="240" w:lineRule="auto"/>
        <w:rPr>
          <w:rFonts w:asciiTheme="minorHAnsi" w:eastAsia="Times New Roman" w:hAnsiTheme="minorHAnsi" w:cstheme="minorHAnsi"/>
        </w:rPr>
      </w:pPr>
    </w:p>
    <w:p w14:paraId="7B4776D6" w14:textId="77777777" w:rsidR="00C5329B" w:rsidRPr="005A18C3" w:rsidRDefault="00C5329B" w:rsidP="00C5329B">
      <w:pPr>
        <w:spacing w:after="0" w:line="240" w:lineRule="auto"/>
        <w:outlineLvl w:val="2"/>
        <w:rPr>
          <w:rFonts w:asciiTheme="minorHAnsi" w:eastAsia="Times New Roman" w:hAnsiTheme="minorHAnsi" w:cstheme="minorHAnsi"/>
        </w:rPr>
      </w:pPr>
      <w:r w:rsidRPr="005A18C3">
        <w:rPr>
          <w:rFonts w:asciiTheme="minorHAnsi" w:eastAsia="Times New Roman" w:hAnsiTheme="minorHAnsi" w:cstheme="minorHAnsi"/>
        </w:rPr>
        <w:t>CTA</w:t>
      </w:r>
    </w:p>
    <w:p w14:paraId="7FA6FA5B" w14:textId="77777777" w:rsidR="00C5329B" w:rsidRPr="00793B5D" w:rsidRDefault="00C5329B" w:rsidP="00C5329B">
      <w:pPr>
        <w:spacing w:after="0" w:line="240" w:lineRule="auto"/>
        <w:rPr>
          <w:rFonts w:asciiTheme="minorHAnsi" w:eastAsia="Times New Roman" w:hAnsiTheme="minorHAnsi" w:cstheme="minorHAnsi"/>
        </w:rPr>
      </w:pPr>
      <w:r w:rsidRPr="005A18C3">
        <w:rPr>
          <w:rFonts w:asciiTheme="minorHAnsi" w:eastAsia="Times New Roman" w:hAnsiTheme="minorHAnsi" w:cstheme="minorHAnsi"/>
        </w:rPr>
        <w:t>Get started</w:t>
      </w:r>
    </w:p>
    <w:p w14:paraId="43DF76C2" w14:textId="77777777" w:rsidR="00C5329B" w:rsidRPr="00793B5D" w:rsidRDefault="00C5329B" w:rsidP="00C5329B">
      <w:pPr>
        <w:spacing w:after="0" w:line="240" w:lineRule="auto"/>
        <w:outlineLvl w:val="2"/>
        <w:rPr>
          <w:rFonts w:asciiTheme="minorHAnsi" w:eastAsia="Times New Roman" w:hAnsiTheme="minorHAnsi" w:cstheme="minorHAnsi"/>
        </w:rPr>
      </w:pPr>
      <w:r w:rsidRPr="00793B5D">
        <w:rPr>
          <w:rFonts w:asciiTheme="minorHAnsi" w:eastAsia="Times New Roman" w:hAnsiTheme="minorHAnsi" w:cstheme="minorHAnsi"/>
        </w:rPr>
        <w:t> </w:t>
      </w:r>
    </w:p>
    <w:p w14:paraId="2BB9F119" w14:textId="77777777" w:rsidR="00C0479E" w:rsidRPr="00793B5D" w:rsidRDefault="00C0479E" w:rsidP="005B6122">
      <w:pPr>
        <w:rPr>
          <w:rFonts w:asciiTheme="minorHAnsi" w:hAnsiTheme="minorHAnsi" w:cstheme="minorHAnsi"/>
        </w:rPr>
      </w:pPr>
    </w:p>
    <w:sectPr w:rsidR="00C0479E" w:rsidRPr="00793B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bookmark int2:bookmarkName="_Int_hGATfna6" int2:invalidationBookmarkName="" int2:hashCode="lS5Q4a41yyRnlt" int2:id="fJ6CPRU5">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A0649"/>
    <w:multiLevelType w:val="multilevel"/>
    <w:tmpl w:val="B136D67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859781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15E"/>
    <w:rsid w:val="000E0372"/>
    <w:rsid w:val="002328F2"/>
    <w:rsid w:val="00353EBB"/>
    <w:rsid w:val="00420C0C"/>
    <w:rsid w:val="005A18C3"/>
    <w:rsid w:val="005B6122"/>
    <w:rsid w:val="005C06A2"/>
    <w:rsid w:val="0062515E"/>
    <w:rsid w:val="006607DC"/>
    <w:rsid w:val="006A0009"/>
    <w:rsid w:val="00793B5D"/>
    <w:rsid w:val="00844083"/>
    <w:rsid w:val="008A5836"/>
    <w:rsid w:val="00C0479E"/>
    <w:rsid w:val="00C5329B"/>
    <w:rsid w:val="00CFD6BC"/>
    <w:rsid w:val="034641B3"/>
    <w:rsid w:val="04E96727"/>
    <w:rsid w:val="058A1F82"/>
    <w:rsid w:val="073F1840"/>
    <w:rsid w:val="0819B2D6"/>
    <w:rsid w:val="0CED23F9"/>
    <w:rsid w:val="0DAE59C4"/>
    <w:rsid w:val="0DDD4F84"/>
    <w:rsid w:val="0E3D3ED5"/>
    <w:rsid w:val="0E88F45A"/>
    <w:rsid w:val="0F87FDD7"/>
    <w:rsid w:val="11C0951C"/>
    <w:rsid w:val="135477F7"/>
    <w:rsid w:val="169B89DA"/>
    <w:rsid w:val="1910A74C"/>
    <w:rsid w:val="1B563C8B"/>
    <w:rsid w:val="1D0347C3"/>
    <w:rsid w:val="1FC8C143"/>
    <w:rsid w:val="22B78992"/>
    <w:rsid w:val="23728947"/>
    <w:rsid w:val="2420037D"/>
    <w:rsid w:val="338E19D9"/>
    <w:rsid w:val="341F7FA8"/>
    <w:rsid w:val="34CF7A9C"/>
    <w:rsid w:val="39437AA5"/>
    <w:rsid w:val="3AC14E54"/>
    <w:rsid w:val="42F47580"/>
    <w:rsid w:val="431B6EC2"/>
    <w:rsid w:val="438B1546"/>
    <w:rsid w:val="4407442F"/>
    <w:rsid w:val="45A31490"/>
    <w:rsid w:val="473EE4F1"/>
    <w:rsid w:val="4C77989D"/>
    <w:rsid w:val="4FB906DD"/>
    <w:rsid w:val="50E8A449"/>
    <w:rsid w:val="52214E38"/>
    <w:rsid w:val="523A7695"/>
    <w:rsid w:val="5289851E"/>
    <w:rsid w:val="5425557F"/>
    <w:rsid w:val="55C125E0"/>
    <w:rsid w:val="56284861"/>
    <w:rsid w:val="56F4BF5B"/>
    <w:rsid w:val="58908FBC"/>
    <w:rsid w:val="594AD3D9"/>
    <w:rsid w:val="594F44C9"/>
    <w:rsid w:val="5A84FBEB"/>
    <w:rsid w:val="5C703DEC"/>
    <w:rsid w:val="611E7C35"/>
    <w:rsid w:val="62377202"/>
    <w:rsid w:val="630818EE"/>
    <w:rsid w:val="6541F264"/>
    <w:rsid w:val="67D5673C"/>
    <w:rsid w:val="67E57DBB"/>
    <w:rsid w:val="6FC5EFFE"/>
    <w:rsid w:val="6FD22FC6"/>
    <w:rsid w:val="70A08A94"/>
    <w:rsid w:val="70B1C56B"/>
    <w:rsid w:val="70B9B2F1"/>
    <w:rsid w:val="756BB97D"/>
    <w:rsid w:val="772106EF"/>
    <w:rsid w:val="7B0621E7"/>
    <w:rsid w:val="7F318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CC291"/>
  <w15:chartTrackingRefBased/>
  <w15:docId w15:val="{B25BB693-3C17-466F-A5DE-DC569175D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083"/>
    <w:rPr>
      <w:rFonts w:ascii="Calibri" w:hAnsi="Calibri" w:cs="Calibri"/>
    </w:rPr>
  </w:style>
  <w:style w:type="paragraph" w:styleId="Heading1">
    <w:name w:val="heading 1"/>
    <w:basedOn w:val="Normal"/>
    <w:link w:val="Heading1Char"/>
    <w:uiPriority w:val="9"/>
    <w:qFormat/>
    <w:rsid w:val="00844083"/>
    <w:pPr>
      <w:spacing w:after="0" w:line="240" w:lineRule="auto"/>
      <w:outlineLvl w:val="0"/>
    </w:pPr>
    <w:rPr>
      <w:rFonts w:eastAsia="Times New Roman"/>
      <w:b/>
      <w:bCs/>
      <w:color w:val="1E4E79"/>
      <w:kern w:val="36"/>
      <w:sz w:val="32"/>
      <w:szCs w:val="32"/>
    </w:rPr>
  </w:style>
  <w:style w:type="paragraph" w:styleId="Heading2">
    <w:name w:val="heading 2"/>
    <w:basedOn w:val="Normal"/>
    <w:link w:val="Heading2Char"/>
    <w:uiPriority w:val="9"/>
    <w:qFormat/>
    <w:rsid w:val="00844083"/>
    <w:pPr>
      <w:spacing w:after="0" w:line="240" w:lineRule="auto"/>
      <w:outlineLvl w:val="1"/>
    </w:pPr>
    <w:rPr>
      <w:rFonts w:eastAsia="Times New Roman"/>
      <w:b/>
      <w:bCs/>
      <w:color w:val="2E75B5"/>
      <w:sz w:val="28"/>
      <w:szCs w:val="28"/>
    </w:rPr>
  </w:style>
  <w:style w:type="paragraph" w:styleId="Heading3">
    <w:name w:val="heading 3"/>
    <w:basedOn w:val="Normal"/>
    <w:link w:val="Heading3Char"/>
    <w:uiPriority w:val="9"/>
    <w:qFormat/>
    <w:rsid w:val="00844083"/>
    <w:pPr>
      <w:spacing w:after="0" w:line="240" w:lineRule="auto"/>
      <w:outlineLvl w:val="2"/>
    </w:pPr>
    <w:rPr>
      <w:rFonts w:eastAsia="Times New Roman"/>
      <w:b/>
      <w:bCs/>
      <w:color w:val="5B9BD5"/>
      <w:sz w:val="24"/>
      <w:szCs w:val="24"/>
    </w:rPr>
  </w:style>
  <w:style w:type="paragraph" w:styleId="Heading4">
    <w:name w:val="heading 4"/>
    <w:basedOn w:val="Normal"/>
    <w:link w:val="Heading4Char"/>
    <w:uiPriority w:val="9"/>
    <w:qFormat/>
    <w:rsid w:val="00844083"/>
    <w:pPr>
      <w:spacing w:after="0" w:line="240" w:lineRule="auto"/>
      <w:outlineLvl w:val="3"/>
    </w:pPr>
    <w:rPr>
      <w:rFonts w:eastAsia="Times New Roman"/>
      <w:b/>
      <w:bCs/>
      <w:i/>
      <w:iCs/>
      <w:color w:val="5B9BD5"/>
      <w:sz w:val="24"/>
      <w:szCs w:val="24"/>
    </w:rPr>
  </w:style>
  <w:style w:type="paragraph" w:styleId="Heading5">
    <w:name w:val="heading 5"/>
    <w:basedOn w:val="Normal"/>
    <w:link w:val="Heading5Char"/>
    <w:uiPriority w:val="9"/>
    <w:qFormat/>
    <w:rsid w:val="00844083"/>
    <w:pPr>
      <w:spacing w:after="0" w:line="240" w:lineRule="auto"/>
      <w:outlineLvl w:val="4"/>
    </w:pPr>
    <w:rPr>
      <w:rFonts w:eastAsia="Times New Roman"/>
      <w:b/>
      <w:bCs/>
      <w:color w:val="2E75B5"/>
    </w:rPr>
  </w:style>
  <w:style w:type="paragraph" w:styleId="Heading6">
    <w:name w:val="heading 6"/>
    <w:basedOn w:val="Normal"/>
    <w:link w:val="Heading6Char"/>
    <w:uiPriority w:val="9"/>
    <w:qFormat/>
    <w:rsid w:val="00844083"/>
    <w:pPr>
      <w:spacing w:after="0" w:line="240" w:lineRule="auto"/>
      <w:outlineLvl w:val="5"/>
    </w:pPr>
    <w:rPr>
      <w:rFonts w:eastAsia="Times New Roman"/>
      <w:b/>
      <w:bCs/>
      <w:i/>
      <w:iCs/>
      <w:color w:val="2E75B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083"/>
    <w:rPr>
      <w:rFonts w:ascii="Calibri" w:eastAsia="Times New Roman" w:hAnsi="Calibri" w:cs="Calibri"/>
      <w:b/>
      <w:bCs/>
      <w:color w:val="1E4E79"/>
      <w:kern w:val="36"/>
      <w:sz w:val="32"/>
      <w:szCs w:val="32"/>
    </w:rPr>
  </w:style>
  <w:style w:type="character" w:customStyle="1" w:styleId="Heading2Char">
    <w:name w:val="Heading 2 Char"/>
    <w:basedOn w:val="DefaultParagraphFont"/>
    <w:link w:val="Heading2"/>
    <w:uiPriority w:val="9"/>
    <w:rsid w:val="00844083"/>
    <w:rPr>
      <w:rFonts w:ascii="Calibri" w:eastAsia="Times New Roman" w:hAnsi="Calibri" w:cs="Calibri"/>
      <w:b/>
      <w:bCs/>
      <w:color w:val="2E75B5"/>
      <w:sz w:val="28"/>
      <w:szCs w:val="28"/>
    </w:rPr>
  </w:style>
  <w:style w:type="character" w:customStyle="1" w:styleId="Heading3Char">
    <w:name w:val="Heading 3 Char"/>
    <w:basedOn w:val="DefaultParagraphFont"/>
    <w:link w:val="Heading3"/>
    <w:uiPriority w:val="9"/>
    <w:rsid w:val="00844083"/>
    <w:rPr>
      <w:rFonts w:ascii="Calibri" w:eastAsia="Times New Roman" w:hAnsi="Calibri" w:cs="Calibri"/>
      <w:b/>
      <w:bCs/>
      <w:color w:val="5B9BD5"/>
      <w:sz w:val="24"/>
      <w:szCs w:val="24"/>
    </w:rPr>
  </w:style>
  <w:style w:type="character" w:customStyle="1" w:styleId="Heading4Char">
    <w:name w:val="Heading 4 Char"/>
    <w:basedOn w:val="DefaultParagraphFont"/>
    <w:link w:val="Heading4"/>
    <w:uiPriority w:val="9"/>
    <w:rsid w:val="00844083"/>
    <w:rPr>
      <w:rFonts w:ascii="Calibri" w:eastAsia="Times New Roman" w:hAnsi="Calibri" w:cs="Calibri"/>
      <w:b/>
      <w:bCs/>
      <w:i/>
      <w:iCs/>
      <w:color w:val="5B9BD5"/>
      <w:sz w:val="24"/>
      <w:szCs w:val="24"/>
    </w:rPr>
  </w:style>
  <w:style w:type="character" w:customStyle="1" w:styleId="Heading5Char">
    <w:name w:val="Heading 5 Char"/>
    <w:basedOn w:val="DefaultParagraphFont"/>
    <w:link w:val="Heading5"/>
    <w:uiPriority w:val="9"/>
    <w:rsid w:val="00844083"/>
    <w:rPr>
      <w:rFonts w:ascii="Calibri" w:eastAsia="Times New Roman" w:hAnsi="Calibri" w:cs="Calibri"/>
      <w:b/>
      <w:bCs/>
      <w:color w:val="2E75B5"/>
    </w:rPr>
  </w:style>
  <w:style w:type="character" w:customStyle="1" w:styleId="Heading6Char">
    <w:name w:val="Heading 6 Char"/>
    <w:basedOn w:val="DefaultParagraphFont"/>
    <w:link w:val="Heading6"/>
    <w:uiPriority w:val="9"/>
    <w:rsid w:val="00844083"/>
    <w:rPr>
      <w:rFonts w:ascii="Calibri" w:eastAsia="Times New Roman" w:hAnsi="Calibri" w:cs="Calibri"/>
      <w:b/>
      <w:bCs/>
      <w:i/>
      <w:iCs/>
      <w:color w:val="2E75B5"/>
    </w:rPr>
  </w:style>
  <w:style w:type="paragraph" w:styleId="Title">
    <w:name w:val="Title"/>
    <w:basedOn w:val="Heading1"/>
    <w:next w:val="Normal"/>
    <w:link w:val="TitleChar"/>
    <w:uiPriority w:val="10"/>
    <w:qFormat/>
    <w:rsid w:val="005B6122"/>
    <w:rPr>
      <w:sz w:val="48"/>
      <w:szCs w:val="48"/>
    </w:rPr>
  </w:style>
  <w:style w:type="character" w:customStyle="1" w:styleId="TitleChar">
    <w:name w:val="Title Char"/>
    <w:basedOn w:val="DefaultParagraphFont"/>
    <w:link w:val="Title"/>
    <w:uiPriority w:val="10"/>
    <w:rsid w:val="005B6122"/>
    <w:rPr>
      <w:rFonts w:ascii="Calibri" w:eastAsia="Times New Roman" w:hAnsi="Calibri" w:cs="Calibri"/>
      <w:b/>
      <w:bCs/>
      <w:color w:val="1E4E79"/>
      <w:kern w:val="36"/>
      <w:sz w:val="48"/>
      <w:szCs w:val="48"/>
    </w:rPr>
  </w:style>
  <w:style w:type="paragraph" w:styleId="NormalWeb">
    <w:name w:val="Normal (Web)"/>
    <w:basedOn w:val="Normal"/>
    <w:uiPriority w:val="99"/>
    <w:semiHidden/>
    <w:unhideWhenUsed/>
    <w:rsid w:val="00C5329B"/>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hAnsi="Calibri" w:cs="Calibri"/>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6A0009"/>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583087">
      <w:bodyDiv w:val="1"/>
      <w:marLeft w:val="0"/>
      <w:marRight w:val="0"/>
      <w:marTop w:val="0"/>
      <w:marBottom w:val="0"/>
      <w:divBdr>
        <w:top w:val="none" w:sz="0" w:space="0" w:color="auto"/>
        <w:left w:val="none" w:sz="0" w:space="0" w:color="auto"/>
        <w:bottom w:val="none" w:sz="0" w:space="0" w:color="auto"/>
        <w:right w:val="none" w:sz="0" w:space="0" w:color="auto"/>
      </w:divBdr>
      <w:divsChild>
        <w:div w:id="1873565203">
          <w:marLeft w:val="0"/>
          <w:marRight w:val="0"/>
          <w:marTop w:val="0"/>
          <w:marBottom w:val="0"/>
          <w:divBdr>
            <w:top w:val="none" w:sz="0" w:space="0" w:color="auto"/>
            <w:left w:val="none" w:sz="0" w:space="0" w:color="auto"/>
            <w:bottom w:val="none" w:sz="0" w:space="0" w:color="auto"/>
            <w:right w:val="none" w:sz="0" w:space="0" w:color="auto"/>
          </w:divBdr>
          <w:divsChild>
            <w:div w:id="1553688292">
              <w:marLeft w:val="0"/>
              <w:marRight w:val="0"/>
              <w:marTop w:val="0"/>
              <w:marBottom w:val="0"/>
              <w:divBdr>
                <w:top w:val="none" w:sz="0" w:space="0" w:color="auto"/>
                <w:left w:val="none" w:sz="0" w:space="0" w:color="auto"/>
                <w:bottom w:val="none" w:sz="0" w:space="0" w:color="auto"/>
                <w:right w:val="none" w:sz="0" w:space="0" w:color="auto"/>
              </w:divBdr>
              <w:divsChild>
                <w:div w:id="183803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817197">
      <w:bodyDiv w:val="1"/>
      <w:marLeft w:val="0"/>
      <w:marRight w:val="0"/>
      <w:marTop w:val="0"/>
      <w:marBottom w:val="0"/>
      <w:divBdr>
        <w:top w:val="none" w:sz="0" w:space="0" w:color="auto"/>
        <w:left w:val="none" w:sz="0" w:space="0" w:color="auto"/>
        <w:bottom w:val="none" w:sz="0" w:space="0" w:color="auto"/>
        <w:right w:val="none" w:sz="0" w:space="0" w:color="auto"/>
      </w:divBdr>
      <w:divsChild>
        <w:div w:id="1006714176">
          <w:marLeft w:val="0"/>
          <w:marRight w:val="0"/>
          <w:marTop w:val="0"/>
          <w:marBottom w:val="0"/>
          <w:divBdr>
            <w:top w:val="none" w:sz="0" w:space="0" w:color="auto"/>
            <w:left w:val="none" w:sz="0" w:space="0" w:color="auto"/>
            <w:bottom w:val="none" w:sz="0" w:space="0" w:color="auto"/>
            <w:right w:val="none" w:sz="0" w:space="0" w:color="auto"/>
          </w:divBdr>
          <w:divsChild>
            <w:div w:id="593706450">
              <w:marLeft w:val="0"/>
              <w:marRight w:val="0"/>
              <w:marTop w:val="0"/>
              <w:marBottom w:val="0"/>
              <w:divBdr>
                <w:top w:val="none" w:sz="0" w:space="0" w:color="auto"/>
                <w:left w:val="none" w:sz="0" w:space="0" w:color="auto"/>
                <w:bottom w:val="none" w:sz="0" w:space="0" w:color="auto"/>
                <w:right w:val="none" w:sz="0" w:space="0" w:color="auto"/>
              </w:divBdr>
              <w:divsChild>
                <w:div w:id="103064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BVNA</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 Warne</dc:creator>
  <cp:keywords/>
  <dc:description/>
  <cp:lastModifiedBy>Jessica Hays</cp:lastModifiedBy>
  <cp:revision>5</cp:revision>
  <dcterms:created xsi:type="dcterms:W3CDTF">2022-08-29T23:25:00Z</dcterms:created>
  <dcterms:modified xsi:type="dcterms:W3CDTF">2022-12-07T20:55:00Z</dcterms:modified>
</cp:coreProperties>
</file>